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31" w:rsidRPr="00171A31" w:rsidRDefault="0001272E" w:rsidP="00171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r w:rsidR="00171A31" w:rsidRPr="00171A31">
        <w:rPr>
          <w:rFonts w:ascii="Times New Roman" w:hAnsi="Times New Roman" w:cs="Times New Roman"/>
          <w:b/>
          <w:sz w:val="28"/>
          <w:szCs w:val="28"/>
        </w:rPr>
        <w:t>Росреестр</w:t>
      </w:r>
      <w:r>
        <w:rPr>
          <w:rFonts w:ascii="Times New Roman" w:hAnsi="Times New Roman" w:cs="Times New Roman"/>
          <w:b/>
          <w:sz w:val="28"/>
          <w:szCs w:val="28"/>
        </w:rPr>
        <w:t>а по Республике Башкортостан</w:t>
      </w:r>
      <w:r w:rsidR="00171A31" w:rsidRPr="00171A31">
        <w:rPr>
          <w:rFonts w:ascii="Times New Roman" w:hAnsi="Times New Roman" w:cs="Times New Roman"/>
          <w:b/>
          <w:sz w:val="28"/>
          <w:szCs w:val="28"/>
        </w:rPr>
        <w:t xml:space="preserve"> через МФЦ пополн</w:t>
      </w:r>
      <w:r>
        <w:rPr>
          <w:rFonts w:ascii="Times New Roman" w:hAnsi="Times New Roman" w:cs="Times New Roman"/>
          <w:b/>
          <w:sz w:val="28"/>
          <w:szCs w:val="28"/>
        </w:rPr>
        <w:t xml:space="preserve">ило </w:t>
      </w:r>
      <w:r w:rsidR="00171A31" w:rsidRPr="00171A31">
        <w:rPr>
          <w:rFonts w:ascii="Times New Roman" w:hAnsi="Times New Roman" w:cs="Times New Roman"/>
          <w:b/>
          <w:sz w:val="28"/>
          <w:szCs w:val="28"/>
        </w:rPr>
        <w:t>республиканский бюджет</w:t>
      </w:r>
      <w:r>
        <w:rPr>
          <w:rFonts w:ascii="Times New Roman" w:hAnsi="Times New Roman" w:cs="Times New Roman"/>
          <w:b/>
          <w:sz w:val="28"/>
          <w:szCs w:val="28"/>
        </w:rPr>
        <w:t xml:space="preserve"> на 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млрд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</w:p>
    <w:p w:rsidR="00171A31" w:rsidRPr="00171A31" w:rsidRDefault="00171A31" w:rsidP="00171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A31" w:rsidRPr="00171A31" w:rsidRDefault="00171A31" w:rsidP="00171A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Одной из самых востребованных услуг в МФЦ является прием документов на оформление прав и сделок с недвижимостью (порядка 70% от общего объема оказываемых услуг). </w:t>
      </w:r>
    </w:p>
    <w:p w:rsidR="00171A31" w:rsidRPr="00171A31" w:rsidRDefault="00171A31" w:rsidP="00171A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Так, </w:t>
      </w:r>
      <w:r w:rsidR="0001272E">
        <w:rPr>
          <w:rFonts w:ascii="Times New Roman" w:hAnsi="Times New Roman" w:cs="Times New Roman"/>
          <w:sz w:val="28"/>
          <w:szCs w:val="28"/>
        </w:rPr>
        <w:t xml:space="preserve">в Республике Башкортостан </w:t>
      </w:r>
      <w:r w:rsidRPr="00171A31">
        <w:rPr>
          <w:rFonts w:ascii="Times New Roman" w:hAnsi="Times New Roman" w:cs="Times New Roman"/>
          <w:sz w:val="28"/>
          <w:szCs w:val="28"/>
        </w:rPr>
        <w:t xml:space="preserve">за 2015 год за оформлением прав собственности на недвижимое имущество и сделок с ним через многофункциональные центры обратилось более </w:t>
      </w:r>
      <w:r w:rsidR="002C5A47">
        <w:rPr>
          <w:rFonts w:ascii="Times New Roman" w:hAnsi="Times New Roman" w:cs="Times New Roman"/>
          <w:sz w:val="28"/>
          <w:szCs w:val="28"/>
        </w:rPr>
        <w:t>500</w:t>
      </w:r>
      <w:bookmarkStart w:id="0" w:name="_GoBack"/>
      <w:bookmarkEnd w:id="0"/>
      <w:r w:rsidRPr="00171A31">
        <w:rPr>
          <w:rFonts w:ascii="Times New Roman" w:hAnsi="Times New Roman" w:cs="Times New Roman"/>
          <w:sz w:val="28"/>
          <w:szCs w:val="28"/>
        </w:rPr>
        <w:t xml:space="preserve"> тысяч заявителей. Наибольшее количество обратившихся за оформлением прав на квартиры, дома, земельные участки и др</w:t>
      </w:r>
      <w:r w:rsidR="001A2313">
        <w:rPr>
          <w:rFonts w:ascii="Times New Roman" w:hAnsi="Times New Roman" w:cs="Times New Roman"/>
          <w:sz w:val="28"/>
          <w:szCs w:val="28"/>
        </w:rPr>
        <w:t>угую недвижимость было в МФЦ г. Уфа</w:t>
      </w:r>
      <w:r w:rsidRPr="00171A31">
        <w:rPr>
          <w:rFonts w:ascii="Times New Roman" w:hAnsi="Times New Roman" w:cs="Times New Roman"/>
          <w:sz w:val="28"/>
          <w:szCs w:val="28"/>
        </w:rPr>
        <w:t>, г.</w:t>
      </w:r>
      <w:r w:rsidR="001A2313">
        <w:rPr>
          <w:rFonts w:ascii="Times New Roman" w:hAnsi="Times New Roman" w:cs="Times New Roman"/>
          <w:sz w:val="28"/>
          <w:szCs w:val="28"/>
        </w:rPr>
        <w:t xml:space="preserve"> Стерлитамак, г. Нефтекамск.</w:t>
      </w:r>
    </w:p>
    <w:p w:rsidR="00171A31" w:rsidRPr="00171A31" w:rsidRDefault="00171A31" w:rsidP="00171A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Нововведения в Бюджетном кодексе, направленные на изменение принципа распределения дохода, полученного от уплаты государственной пошлины за оказание услуг на базе МФЦ, а именно распределение поровну госпошлины между федеральным и республиканским бюджетами, позволили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171A31">
        <w:rPr>
          <w:rFonts w:ascii="Times New Roman" w:hAnsi="Times New Roman" w:cs="Times New Roman"/>
          <w:sz w:val="28"/>
          <w:szCs w:val="28"/>
        </w:rPr>
        <w:t xml:space="preserve"> год пополнить бюджет </w:t>
      </w:r>
      <w:r>
        <w:rPr>
          <w:rFonts w:ascii="Times New Roman" w:hAnsi="Times New Roman" w:cs="Times New Roman"/>
          <w:sz w:val="28"/>
          <w:szCs w:val="28"/>
        </w:rPr>
        <w:t>Башкирии</w:t>
      </w:r>
      <w:r w:rsidRPr="00171A31">
        <w:rPr>
          <w:rFonts w:ascii="Times New Roman" w:hAnsi="Times New Roman" w:cs="Times New Roman"/>
          <w:sz w:val="28"/>
          <w:szCs w:val="28"/>
        </w:rPr>
        <w:t xml:space="preserve"> более чем на </w:t>
      </w:r>
      <w:r w:rsidR="001A2313">
        <w:rPr>
          <w:rFonts w:ascii="Times New Roman" w:hAnsi="Times New Roman" w:cs="Times New Roman"/>
          <w:sz w:val="28"/>
          <w:szCs w:val="28"/>
        </w:rPr>
        <w:t>1 млрд.</w:t>
      </w:r>
      <w:r w:rsidRPr="00171A3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71A31" w:rsidRPr="00171A31" w:rsidRDefault="00171A31" w:rsidP="00171A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A31">
        <w:rPr>
          <w:rFonts w:ascii="Times New Roman" w:hAnsi="Times New Roman" w:cs="Times New Roman"/>
          <w:sz w:val="28"/>
          <w:szCs w:val="28"/>
        </w:rPr>
        <w:t xml:space="preserve">Управление Росреестра по Республике </w:t>
      </w:r>
      <w:r>
        <w:rPr>
          <w:rFonts w:ascii="Times New Roman" w:hAnsi="Times New Roman" w:cs="Times New Roman"/>
          <w:sz w:val="28"/>
          <w:szCs w:val="28"/>
        </w:rPr>
        <w:t xml:space="preserve">Башкортостан </w:t>
      </w:r>
      <w:r w:rsidRPr="00171A31">
        <w:rPr>
          <w:rFonts w:ascii="Times New Roman" w:hAnsi="Times New Roman" w:cs="Times New Roman"/>
          <w:sz w:val="28"/>
          <w:szCs w:val="28"/>
        </w:rPr>
        <w:t>напоминает, что в ближайшем будущем подать документы для оформления прав на недвижимость можно будет только в офисах МФЦ. Управление и филиал ФГБУ «ФКП Росреестра» по Республике</w:t>
      </w:r>
      <w:r>
        <w:rPr>
          <w:rFonts w:ascii="Times New Roman" w:hAnsi="Times New Roman" w:cs="Times New Roman"/>
          <w:sz w:val="28"/>
          <w:szCs w:val="28"/>
        </w:rPr>
        <w:t xml:space="preserve"> Башкортостан</w:t>
      </w:r>
      <w:r w:rsidRPr="00171A31">
        <w:rPr>
          <w:rFonts w:ascii="Times New Roman" w:hAnsi="Times New Roman" w:cs="Times New Roman"/>
          <w:sz w:val="28"/>
          <w:szCs w:val="28"/>
        </w:rPr>
        <w:t xml:space="preserve"> постепенно закрывают свои офисы приема-выдачи документов.</w:t>
      </w:r>
    </w:p>
    <w:sectPr w:rsidR="00171A31" w:rsidRPr="00171A31" w:rsidSect="00A72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AFA"/>
    <w:rsid w:val="0001272E"/>
    <w:rsid w:val="00074577"/>
    <w:rsid w:val="00171A31"/>
    <w:rsid w:val="001A2313"/>
    <w:rsid w:val="002C5A47"/>
    <w:rsid w:val="003A3227"/>
    <w:rsid w:val="004D2FBB"/>
    <w:rsid w:val="005349E9"/>
    <w:rsid w:val="00544ED5"/>
    <w:rsid w:val="005451BA"/>
    <w:rsid w:val="00563118"/>
    <w:rsid w:val="005C07F3"/>
    <w:rsid w:val="006B31D3"/>
    <w:rsid w:val="007F4A0C"/>
    <w:rsid w:val="009720BC"/>
    <w:rsid w:val="009F1837"/>
    <w:rsid w:val="00A72324"/>
    <w:rsid w:val="00AD20FC"/>
    <w:rsid w:val="00B44CDB"/>
    <w:rsid w:val="00BC0AF2"/>
    <w:rsid w:val="00C87AFA"/>
    <w:rsid w:val="00D01847"/>
    <w:rsid w:val="00E011DC"/>
    <w:rsid w:val="00E30FC7"/>
    <w:rsid w:val="00E813CA"/>
    <w:rsid w:val="00F2696B"/>
    <w:rsid w:val="00F3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7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4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Shagieva.pruk</dc:creator>
  <cp:keywords/>
  <dc:description/>
  <cp:lastModifiedBy>Админ</cp:lastModifiedBy>
  <cp:revision>6</cp:revision>
  <dcterms:created xsi:type="dcterms:W3CDTF">2016-05-10T12:47:00Z</dcterms:created>
  <dcterms:modified xsi:type="dcterms:W3CDTF">2016-05-12T10:25:00Z</dcterms:modified>
</cp:coreProperties>
</file>